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556F9F" w:rsidRDefault="00556F9F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6757D" w:rsidP="00096727">
      <w:pPr>
        <w:spacing w:line="228" w:lineRule="auto"/>
        <w:rPr>
          <w:b/>
        </w:rPr>
      </w:pPr>
      <w:r>
        <w:rPr>
          <w:b/>
        </w:rPr>
        <w:t>05</w:t>
      </w:r>
      <w:r w:rsidR="00096727">
        <w:rPr>
          <w:b/>
        </w:rPr>
        <w:t>.</w:t>
      </w:r>
      <w:r>
        <w:rPr>
          <w:b/>
        </w:rPr>
        <w:t>12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</w:t>
      </w:r>
      <w:r w:rsidR="00214C45">
        <w:rPr>
          <w:b/>
        </w:rPr>
        <w:t>5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Бутова Ольга Витальевна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Афендикова Марина Евгеньевна</w:t>
      </w:r>
      <w:r>
        <w:t xml:space="preserve"> – заместитель декана по воспитательной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A32C52" w:rsidRDefault="00A32C52" w:rsidP="00A32C52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214C45" w:rsidRPr="00214C45">
        <w:t>м-250226</w:t>
      </w:r>
      <w:r w:rsidR="000B5F69">
        <w:t xml:space="preserve">. </w:t>
      </w:r>
    </w:p>
    <w:p w:rsidR="000B5F69" w:rsidRPr="007D76B7" w:rsidRDefault="00A32C52" w:rsidP="00A32C52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214C45" w:rsidRPr="00214C45">
        <w:t>м-250227</w:t>
      </w:r>
      <w:r w:rsidR="000B5F69">
        <w:t xml:space="preserve">. </w:t>
      </w:r>
    </w:p>
    <w:p w:rsidR="000B5F69" w:rsidRDefault="000B5F69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A32C52" w:rsidRDefault="00E11977" w:rsidP="00E042CA">
      <w:pPr>
        <w:pStyle w:val="a3"/>
        <w:numPr>
          <w:ilvl w:val="0"/>
          <w:numId w:val="3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214C45" w:rsidRPr="00214C45">
        <w:t>м-250226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214C45" w:rsidRPr="00214C45">
        <w:t>м-250226</w:t>
      </w:r>
      <w:r w:rsidR="00A32C52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A32C52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A32C52">
        <w:rPr>
          <w:color w:val="000000"/>
        </w:rPr>
        <w:t xml:space="preserve">финансируемое </w:t>
      </w:r>
      <w:r w:rsidR="00CB5985" w:rsidRPr="00A32C52">
        <w:rPr>
          <w:color w:val="000000"/>
        </w:rPr>
        <w:t xml:space="preserve">за счет средств бюджета </w:t>
      </w:r>
      <w:r w:rsidR="00A10C2F" w:rsidRPr="00A32C52">
        <w:rPr>
          <w:color w:val="000000"/>
        </w:rPr>
        <w:t>РФ</w:t>
      </w:r>
      <w:r w:rsidR="00CB5985" w:rsidRPr="00A32C52">
        <w:rPr>
          <w:color w:val="000000"/>
        </w:rPr>
        <w:t>.</w:t>
      </w:r>
    </w:p>
    <w:p w:rsidR="00A32C52" w:rsidRDefault="00A32C52" w:rsidP="00A32C52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A32C52" w:rsidRDefault="000B5F69" w:rsidP="00A32C52">
      <w:pPr>
        <w:pStyle w:val="a3"/>
        <w:numPr>
          <w:ilvl w:val="0"/>
          <w:numId w:val="3"/>
        </w:numPr>
        <w:spacing w:line="228" w:lineRule="auto"/>
        <w:ind w:left="0" w:firstLine="709"/>
        <w:jc w:val="both"/>
      </w:pPr>
      <w:r>
        <w:t>В резуль</w:t>
      </w:r>
      <w:r w:rsidR="00A32C52">
        <w:t xml:space="preserve">тате рассмотрения заявления </w:t>
      </w:r>
      <w:r w:rsidR="00214C45" w:rsidRPr="00214C45">
        <w:t>м-250227</w:t>
      </w:r>
      <w:r>
        <w:t>, прилагаемых к</w:t>
      </w:r>
      <w:r w:rsidRPr="001C66E5">
        <w:t xml:space="preserve"> </w:t>
      </w:r>
      <w:bookmarkStart w:id="0" w:name="_GoBack"/>
      <w:bookmarkEnd w:id="0"/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A32C52">
        <w:t xml:space="preserve">ешение об отказе в переходе </w:t>
      </w:r>
      <w:r w:rsidR="00214C45" w:rsidRPr="00214C45">
        <w:t>м-250227</w:t>
      </w:r>
      <w:r w:rsidR="00A32C52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A32C52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A32C52">
        <w:rPr>
          <w:color w:val="000000"/>
        </w:rPr>
        <w:t>.</w:t>
      </w:r>
    </w:p>
    <w:p w:rsidR="000B5F69" w:rsidRDefault="000B5F69" w:rsidP="000B5F69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0B5F69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2339EC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977160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284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14C45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1C9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462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A3525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6F9F"/>
    <w:rsid w:val="0056203D"/>
    <w:rsid w:val="005621A8"/>
    <w:rsid w:val="00562DFD"/>
    <w:rsid w:val="0056337E"/>
    <w:rsid w:val="00564A79"/>
    <w:rsid w:val="00566BD7"/>
    <w:rsid w:val="0056757D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1C9A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D10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76C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0C2F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2C52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550B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219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  <o:rules v:ext="edit">
        <o:r id="V:Rule10" type="connector" idref="#_x0000_s1044"/>
        <o:r id="V:Rule11" type="connector" idref="#_x0000_s1031"/>
        <o:r id="V:Rule12" type="connector" idref="#_x0000_s1046"/>
        <o:r id="V:Rule13" type="connector" idref="#_x0000_s1027"/>
        <o:r id="V:Rule14" type="connector" idref="#_x0000_s1036"/>
        <o:r id="V:Rule15" type="connector" idref="#_x0000_s1035"/>
        <o:r id="V:Rule16" type="connector" idref="#_x0000_s1034"/>
        <o:r id="V:Rule17" type="connector" idref="#_x0000_s1033"/>
        <o:r id="V:Rule18" type="connector" idref="#_x0000_s1045"/>
      </o:rules>
    </o:shapelayout>
  </w:shapeDefaults>
  <w:decimalSymbol w:val=","/>
  <w:listSeparator w:val=";"/>
  <w15:docId w15:val="{E812AAA7-418D-45A5-887D-3C12572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2459A-00E3-4799-94B9-03085EC7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49</cp:revision>
  <cp:lastPrinted>2026-02-04T08:26:00Z</cp:lastPrinted>
  <dcterms:created xsi:type="dcterms:W3CDTF">2025-02-10T11:17:00Z</dcterms:created>
  <dcterms:modified xsi:type="dcterms:W3CDTF">2026-02-06T09:27:00Z</dcterms:modified>
</cp:coreProperties>
</file>